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7D" w:rsidRDefault="00857F7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F7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Орешок знаний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Орешок знаний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7D" w:rsidRDefault="00857F7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F7D" w:rsidRDefault="00857F7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F7D" w:rsidRDefault="00857F7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F7D" w:rsidRDefault="00857F7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2127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Орешек знаний</w:t>
            </w:r>
            <w:r w:rsidR="008B15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Ибрагимова Венера Аграфовна, педагог дополнительного образования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 аттестация, аттестация по завершению дополнительной общеобразовательной общеразвивающей программы)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2127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27A0" w:rsidRPr="002127A0" w:rsidTr="008B1579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127A0" w:rsidRPr="002127A0" w:rsidRDefault="002127A0" w:rsidP="002127A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127A0" w:rsidRPr="002127A0" w:rsidTr="008B1579">
        <w:trPr>
          <w:trHeight w:val="299"/>
        </w:trPr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11-12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3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127A0" w:rsidRPr="002127A0" w:rsidTr="008B1579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2127A0" w:rsidRPr="002127A0" w:rsidRDefault="008B1579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17-24</w:t>
            </w:r>
          </w:p>
        </w:tc>
      </w:tr>
    </w:tbl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Default="002127A0" w:rsidP="002127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1579" w:rsidRDefault="008B1579" w:rsidP="008B1579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B1579" w:rsidRDefault="008B1579" w:rsidP="008B1579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B1579" w:rsidRDefault="008B1579" w:rsidP="008B1579">
      <w:pPr>
        <w:pStyle w:val="a9"/>
        <w:jc w:val="center"/>
        <w:rPr>
          <w:b/>
          <w:sz w:val="24"/>
          <w:szCs w:val="24"/>
        </w:rPr>
      </w:pPr>
    </w:p>
    <w:p w:rsidR="008B1579" w:rsidRDefault="008B1579" w:rsidP="008B1579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8B1579" w:rsidRDefault="008B1579" w:rsidP="008B15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B1579" w:rsidRDefault="008B1579" w:rsidP="008B157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B1579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127A0" w:rsidRPr="002127A0" w:rsidRDefault="002127A0" w:rsidP="002127A0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«Орешек знаний</w:t>
      </w:r>
      <w:r w:rsidR="008B1579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8-11 лет.</w:t>
      </w:r>
    </w:p>
    <w:p w:rsidR="002127A0" w:rsidRPr="002127A0" w:rsidRDefault="002127A0" w:rsidP="002127A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27A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2127A0">
        <w:rPr>
          <w:rFonts w:ascii="Times New Roman" w:hAnsi="Times New Roman"/>
          <w:sz w:val="24"/>
          <w:szCs w:val="24"/>
        </w:rPr>
        <w:t> программы</w:t>
      </w:r>
      <w:r w:rsidRPr="002127A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2127A0">
        <w:rPr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</w:t>
      </w:r>
      <w:r w:rsidRPr="002127A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играх, конкурсах исследовательских работ и проектной деятельности эколого-биологической направленности.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Отличительными особенностями программы  являются: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1.Определение видов    организации деятельности учащихся, направленных  на достижение 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личностных, метапредметных и предметных результатов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курса.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основу реализации программы положены 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ценностные ориентиры и  воспитательные результаты.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3.Ценностные ориентации организации деятельности  предполагают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уровневую оценк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 достижении планируемых результатов.  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программы: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2127A0" w:rsidRPr="002127A0" w:rsidRDefault="002127A0" w:rsidP="002127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2127A0" w:rsidRPr="002127A0" w:rsidRDefault="002127A0" w:rsidP="002127A0">
      <w:pPr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2127A0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2127A0" w:rsidRPr="002127A0" w:rsidRDefault="002127A0" w:rsidP="002127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127A0" w:rsidRPr="002127A0" w:rsidRDefault="002127A0" w:rsidP="008B1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2127A0" w:rsidRPr="002127A0" w:rsidRDefault="002127A0" w:rsidP="008B1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2127A0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</w:t>
      </w:r>
      <w:r w:rsidR="008B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«Орешек знаний-2</w:t>
      </w:r>
      <w:r w:rsidRPr="00212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2127A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2127A0" w:rsidRPr="002127A0" w:rsidRDefault="002127A0" w:rsidP="008B1579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2127A0" w:rsidRPr="002127A0" w:rsidRDefault="002127A0" w:rsidP="008B1579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образовательного процесса и виды  занятий</w:t>
      </w: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 и воспитания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Словесный: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– рассказ;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Наглядный: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наблюдения;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– фото и видеоматериалы;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Практический: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– оформление выставки работ;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метод проектов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Игровой: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сюжетно-ролевых, дидактических, игр - драматизаций и др.);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загадывание загадок;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>В процессе изучения курса используются элементы следующих 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образовательных 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технологий: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развивающего обучения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личностно-ориентированного образования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моделирующего обучения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здоровьесберегающих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ИКТ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Срок освоения программы – 3 года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2127A0" w:rsidRPr="002127A0" w:rsidRDefault="002127A0" w:rsidP="002127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127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Обучающийся научится: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27A0" w:rsidRPr="002127A0" w:rsidRDefault="002127A0" w:rsidP="002127A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2127A0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2127A0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учитывать разные мнения и обосновывать свою позицию;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2127A0" w:rsidRPr="002127A0" w:rsidRDefault="002127A0" w:rsidP="002127A0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2127A0" w:rsidRPr="002127A0" w:rsidRDefault="002127A0" w:rsidP="002127A0">
      <w:pPr>
        <w:numPr>
          <w:ilvl w:val="0"/>
          <w:numId w:val="17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Учащиеся должны уметь:</w:t>
      </w:r>
    </w:p>
    <w:p w:rsidR="002127A0" w:rsidRPr="002127A0" w:rsidRDefault="002127A0" w:rsidP="002127A0">
      <w:pPr>
        <w:numPr>
          <w:ilvl w:val="0"/>
          <w:numId w:val="2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127A0" w:rsidRPr="002127A0" w:rsidRDefault="002127A0" w:rsidP="002127A0">
      <w:pPr>
        <w:numPr>
          <w:ilvl w:val="0"/>
          <w:numId w:val="2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7A0" w:rsidRPr="002127A0" w:rsidRDefault="002127A0" w:rsidP="008B157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(тематический) план дополнительной общеобразовательной общеразвивающей программы </w:t>
      </w:r>
      <w:r w:rsidR="008B1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 Орешек знаний-2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2127A0" w:rsidRPr="002127A0" w:rsidTr="008B1579">
        <w:tc>
          <w:tcPr>
            <w:tcW w:w="97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8B1579">
        <w:tc>
          <w:tcPr>
            <w:tcW w:w="97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4359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8B1579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2127A0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27A0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2127A0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2127A0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2127A0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2127A0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В мире Поэзии.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2127A0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2127A0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B1579" w:rsidRDefault="008B1579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(тематический) план дополнительной общеобразовательной общеразвивающей программы «Орешек знаний-</w:t>
      </w:r>
      <w:r w:rsidR="008B1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2», 2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2127A0" w:rsidRPr="002127A0" w:rsidTr="008B1579">
        <w:tc>
          <w:tcPr>
            <w:tcW w:w="5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8B1579">
        <w:tc>
          <w:tcPr>
            <w:tcW w:w="5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571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571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2835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Pr="002127A0" w:rsidRDefault="008B1579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второго</w:t>
      </w:r>
      <w:r w:rsidR="002127A0"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2127A0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2127A0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2127A0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2127A0">
        <w:rPr>
          <w:rFonts w:ascii="Times New Roman" w:hAnsi="Times New Roman" w:cs="Times New Roman"/>
          <w:sz w:val="24"/>
          <w:szCs w:val="24"/>
        </w:rPr>
        <w:t xml:space="preserve"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</w:t>
      </w:r>
      <w:r w:rsidRPr="002127A0">
        <w:rPr>
          <w:rFonts w:ascii="Times New Roman" w:hAnsi="Times New Roman" w:cs="Times New Roman"/>
          <w:sz w:val="24"/>
          <w:szCs w:val="24"/>
        </w:rPr>
        <w:lastRenderedPageBreak/>
        <w:t>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212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2127A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2127A0" w:rsidRPr="002127A0" w:rsidRDefault="002127A0" w:rsidP="002127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 Орешек знаний</w:t>
      </w:r>
      <w:r w:rsidR="008B1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-2», 3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2127A0" w:rsidRPr="002127A0" w:rsidTr="008B1579">
        <w:tc>
          <w:tcPr>
            <w:tcW w:w="97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8B1579">
        <w:tc>
          <w:tcPr>
            <w:tcW w:w="97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8B1579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вычислительных навыков «Быстрый </w:t>
            </w: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счет»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8B1579">
        <w:tc>
          <w:tcPr>
            <w:tcW w:w="4359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8B1579"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2127A0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2127A0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2127A0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Решение задач по математике для 4 класса интеллектуального характера. Решение нестандартных, комбинаторных задач по математике. Олимпийские игры современности. Задачи геометрического характера. О времени и о часах.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«Мозговой» штурм. Букет увлекательных задач.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2127A0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2127A0">
        <w:rPr>
          <w:rFonts w:ascii="Times New Roman" w:hAnsi="Times New Roman" w:cs="Times New Roman"/>
          <w:sz w:val="24"/>
          <w:szCs w:val="24"/>
        </w:rPr>
        <w:t>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 Умножение и деление столбиком на двузначное число. Умножение на трёхзначное число.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обеспечение.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</w:t>
      </w:r>
      <w:r w:rsidR="00C03320">
        <w:rPr>
          <w:rFonts w:ascii="Times New Roman" w:eastAsia="Times New Roman" w:hAnsi="Times New Roman" w:cs="Times New Roman"/>
          <w:sz w:val="24"/>
          <w:szCs w:val="24"/>
        </w:rPr>
        <w:t>гории Ибрагимова Венера Аграфовна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реализуется на базе МБОУ СОШ № 2 в кабинете № 40. Кабинет светлый, уютный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579" w:rsidRDefault="008B1579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аттестации/ контроля и оценочные материалы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2127A0" w:rsidRPr="002127A0" w:rsidTr="008B1579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2127A0" w:rsidRPr="002127A0" w:rsidTr="008B1579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2127A0" w:rsidRPr="002127A0" w:rsidTr="008B1579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2127A0" w:rsidRPr="002127A0" w:rsidTr="008B1579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1579" w:rsidRDefault="008B1579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9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0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1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2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3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 «Орешек знаний-</w:t>
      </w:r>
      <w:r w:rsidR="008B1579">
        <w:rPr>
          <w:rFonts w:ascii="Times New Roman" w:hAnsi="Times New Roman" w:cs="Times New Roman"/>
          <w:b/>
          <w:sz w:val="24"/>
          <w:szCs w:val="24"/>
        </w:rPr>
        <w:t>2</w:t>
      </w:r>
      <w:r w:rsidRPr="002127A0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070"/>
        <w:gridCol w:w="992"/>
        <w:gridCol w:w="1648"/>
        <w:gridCol w:w="1418"/>
        <w:gridCol w:w="2551"/>
        <w:gridCol w:w="1992"/>
      </w:tblGrid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Введение, знакомство (12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спорить. Инсценирование </w:t>
            </w: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коротких диалогов.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сказку».  Решение логических задач о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сказочных героях.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квадрат». Обучение решению и составлению «магических» квадратов.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спичками (знакомство с римской нумерацией, решение геометрических задач)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«имя – перевертыш», «сказка – винегрет»?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людей в делах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написано пером – не вырубишь топором.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</w:t>
            </w: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семи нянек дитя без глазу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8B1579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B1579" w:rsidRPr="002127A0" w:rsidTr="008B1579">
        <w:tc>
          <w:tcPr>
            <w:tcW w:w="456" w:type="dxa"/>
          </w:tcPr>
          <w:p w:rsidR="008B1579" w:rsidRPr="002127A0" w:rsidRDefault="008B1579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B1579" w:rsidRPr="008B1579" w:rsidRDefault="008B1579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B1579" w:rsidRPr="008B1579" w:rsidRDefault="008B1579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8B1579" w:rsidRPr="008B1579" w:rsidRDefault="008B1579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1579" w:rsidRPr="008B1579" w:rsidRDefault="008B1579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7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51" w:type="dxa"/>
          </w:tcPr>
          <w:p w:rsidR="008B1579" w:rsidRPr="002127A0" w:rsidRDefault="008B1579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8B1579" w:rsidRPr="002127A0" w:rsidRDefault="008B1579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4E0" w:rsidRDefault="004224E0"/>
    <w:sectPr w:rsidR="004224E0" w:rsidSect="008B1579">
      <w:footerReference w:type="default" r:id="rId14"/>
      <w:footerReference w:type="first" r:id="rId15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EEB" w:rsidRDefault="00125EEB">
      <w:pPr>
        <w:spacing w:after="0" w:line="240" w:lineRule="auto"/>
      </w:pPr>
      <w:r>
        <w:separator/>
      </w:r>
    </w:p>
  </w:endnote>
  <w:endnote w:type="continuationSeparator" w:id="0">
    <w:p w:rsidR="00125EEB" w:rsidRDefault="0012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8B1579" w:rsidRDefault="008B15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F7D">
          <w:rPr>
            <w:noProof/>
          </w:rPr>
          <w:t>2</w:t>
        </w:r>
        <w:r>
          <w:fldChar w:fldCharType="end"/>
        </w:r>
      </w:p>
    </w:sdtContent>
  </w:sdt>
  <w:p w:rsidR="008B1579" w:rsidRDefault="008B15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579" w:rsidRDefault="008B1579">
    <w:pPr>
      <w:pStyle w:val="a7"/>
      <w:jc w:val="right"/>
    </w:pPr>
  </w:p>
  <w:p w:rsidR="008B1579" w:rsidRDefault="008B15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EEB" w:rsidRDefault="00125EEB">
      <w:pPr>
        <w:spacing w:after="0" w:line="240" w:lineRule="auto"/>
      </w:pPr>
      <w:r>
        <w:separator/>
      </w:r>
    </w:p>
  </w:footnote>
  <w:footnote w:type="continuationSeparator" w:id="0">
    <w:p w:rsidR="00125EEB" w:rsidRDefault="00125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2"/>
  </w:num>
  <w:num w:numId="5">
    <w:abstractNumId w:val="23"/>
  </w:num>
  <w:num w:numId="6">
    <w:abstractNumId w:val="6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5"/>
  </w:num>
  <w:num w:numId="12">
    <w:abstractNumId w:val="5"/>
  </w:num>
  <w:num w:numId="13">
    <w:abstractNumId w:val="30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29"/>
  </w:num>
  <w:num w:numId="22">
    <w:abstractNumId w:val="11"/>
  </w:num>
  <w:num w:numId="23">
    <w:abstractNumId w:val="27"/>
  </w:num>
  <w:num w:numId="24">
    <w:abstractNumId w:val="1"/>
  </w:num>
  <w:num w:numId="25">
    <w:abstractNumId w:val="26"/>
  </w:num>
  <w:num w:numId="26">
    <w:abstractNumId w:val="4"/>
  </w:num>
  <w:num w:numId="27">
    <w:abstractNumId w:val="28"/>
  </w:num>
  <w:num w:numId="28">
    <w:abstractNumId w:val="10"/>
  </w:num>
  <w:num w:numId="29">
    <w:abstractNumId w:val="18"/>
  </w:num>
  <w:num w:numId="30">
    <w:abstractNumId w:val="0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37"/>
    <w:rsid w:val="00012582"/>
    <w:rsid w:val="00125EEB"/>
    <w:rsid w:val="002127A0"/>
    <w:rsid w:val="004224E0"/>
    <w:rsid w:val="004E38D3"/>
    <w:rsid w:val="00857F7D"/>
    <w:rsid w:val="008B1579"/>
    <w:rsid w:val="00A03265"/>
    <w:rsid w:val="00B11D37"/>
    <w:rsid w:val="00BD1B7F"/>
    <w:rsid w:val="00C0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E4DC"/>
  <w15:docId w15:val="{32E829EE-A878-4401-9723-CBB99480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1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127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7A0"/>
  </w:style>
  <w:style w:type="paragraph" w:styleId="a7">
    <w:name w:val="footer"/>
    <w:basedOn w:val="a"/>
    <w:link w:val="a8"/>
    <w:uiPriority w:val="99"/>
    <w:unhideWhenUsed/>
    <w:rsid w:val="002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7A0"/>
  </w:style>
  <w:style w:type="table" w:customStyle="1" w:styleId="3">
    <w:name w:val="Сетка таблицы3"/>
    <w:basedOn w:val="a1"/>
    <w:next w:val="a3"/>
    <w:uiPriority w:val="59"/>
    <w:rsid w:val="002127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2127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127A0"/>
  </w:style>
  <w:style w:type="paragraph" w:customStyle="1" w:styleId="c9">
    <w:name w:val="c9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27A0"/>
  </w:style>
  <w:style w:type="character" w:customStyle="1" w:styleId="c17">
    <w:name w:val="c17"/>
    <w:basedOn w:val="a0"/>
    <w:rsid w:val="002127A0"/>
  </w:style>
  <w:style w:type="paragraph" w:customStyle="1" w:styleId="c28">
    <w:name w:val="c28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212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2127A0"/>
  </w:style>
  <w:style w:type="character" w:customStyle="1" w:styleId="c11">
    <w:name w:val="c11"/>
    <w:basedOn w:val="a0"/>
    <w:rsid w:val="002127A0"/>
  </w:style>
  <w:style w:type="paragraph" w:styleId="aa">
    <w:name w:val="Normal (Web)"/>
    <w:basedOn w:val="a"/>
    <w:uiPriority w:val="99"/>
    <w:semiHidden/>
    <w:unhideWhenUsed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127A0"/>
  </w:style>
  <w:style w:type="paragraph" w:styleId="ab">
    <w:name w:val="Balloon Text"/>
    <w:basedOn w:val="a"/>
    <w:link w:val="ac"/>
    <w:uiPriority w:val="99"/>
    <w:semiHidden/>
    <w:unhideWhenUsed/>
    <w:rsid w:val="0021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achalka.ucoz.ru/blog/2008-04-14-16&amp;sa=D&amp;ust=1547210628472000" TargetMode="External"/><Relationship Id="rId13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standart.edu.ru/&amp;sa=D&amp;ust=1547210628477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fsu-expert.ru/node/2696&amp;sa=D&amp;ust=1547210628476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ogle.com/url?q=http://www.booklinks.ru/&amp;sa=D&amp;ust=154721062847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6584</Words>
  <Characters>37531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7</cp:revision>
  <cp:lastPrinted>2023-10-03T06:13:00Z</cp:lastPrinted>
  <dcterms:created xsi:type="dcterms:W3CDTF">2023-08-28T12:22:00Z</dcterms:created>
  <dcterms:modified xsi:type="dcterms:W3CDTF">2023-10-09T16:20:00Z</dcterms:modified>
</cp:coreProperties>
</file>